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06" w:rsidRPr="00E479C6" w:rsidRDefault="00FC0D06" w:rsidP="00FC0D06">
      <w:pPr>
        <w:pStyle w:val="ListParagraph"/>
        <w:tabs>
          <w:tab w:val="num" w:pos="-450"/>
          <w:tab w:val="left" w:pos="0"/>
        </w:tabs>
        <w:spacing w:line="360" w:lineRule="auto"/>
        <w:ind w:left="0" w:hanging="900"/>
        <w:rPr>
          <w:rFonts w:asciiTheme="majorHAnsi" w:hAnsiTheme="majorHAnsi" w:cs="Times New Roman"/>
          <w:b/>
          <w:color w:val="0070C0"/>
          <w:sz w:val="28"/>
          <w:szCs w:val="28"/>
        </w:rPr>
      </w:pPr>
      <w:r>
        <w:rPr>
          <w:rFonts w:asciiTheme="majorHAnsi" w:hAnsiTheme="majorHAnsi" w:cs="Times New Roman"/>
          <w:b/>
          <w:color w:val="0070C0"/>
          <w:sz w:val="28"/>
          <w:szCs w:val="28"/>
        </w:rPr>
        <w:t xml:space="preserve">              Admission to </w:t>
      </w:r>
      <w:r w:rsidRPr="00E479C6">
        <w:rPr>
          <w:rFonts w:asciiTheme="majorHAnsi" w:hAnsiTheme="majorHAnsi" w:cs="Times New Roman"/>
          <w:b/>
          <w:color w:val="0070C0"/>
          <w:sz w:val="28"/>
          <w:szCs w:val="28"/>
        </w:rPr>
        <w:t>D</w:t>
      </w:r>
      <w:r>
        <w:rPr>
          <w:rFonts w:asciiTheme="majorHAnsi" w:hAnsiTheme="majorHAnsi" w:cs="Times New Roman"/>
          <w:b/>
          <w:color w:val="0070C0"/>
          <w:sz w:val="28"/>
          <w:szCs w:val="28"/>
        </w:rPr>
        <w:t xml:space="preserve">octoral </w:t>
      </w:r>
      <w:proofErr w:type="spellStart"/>
      <w:r>
        <w:rPr>
          <w:rFonts w:asciiTheme="majorHAnsi" w:hAnsiTheme="majorHAnsi" w:cs="Times New Roman"/>
          <w:b/>
          <w:color w:val="0070C0"/>
          <w:sz w:val="28"/>
          <w:szCs w:val="28"/>
        </w:rPr>
        <w:t>Programme</w:t>
      </w:r>
      <w:proofErr w:type="spellEnd"/>
    </w:p>
    <w:p w:rsidR="00FC0D06" w:rsidRPr="004F37CD" w:rsidRDefault="00FC0D06" w:rsidP="00FC0D06">
      <w:pPr>
        <w:widowControl w:val="0"/>
        <w:autoSpaceDE w:val="0"/>
        <w:autoSpaceDN w:val="0"/>
        <w:adjustRightInd w:val="0"/>
        <w:spacing w:line="360" w:lineRule="auto"/>
        <w:ind w:right="38"/>
        <w:jc w:val="both"/>
        <w:rPr>
          <w:rFonts w:ascii="Times New Roman" w:hAnsi="Times New Roman" w:cs="Times New Roman"/>
          <w:sz w:val="24"/>
          <w:szCs w:val="24"/>
        </w:rPr>
      </w:pPr>
      <w:r w:rsidRPr="004F37CD">
        <w:rPr>
          <w:rFonts w:ascii="Times New Roman" w:hAnsi="Times New Roman" w:cs="Times New Roman"/>
          <w:sz w:val="24"/>
          <w:szCs w:val="24"/>
        </w:rPr>
        <w:t xml:space="preserve">SET </w:t>
      </w:r>
      <w:r w:rsidRPr="004F37CD">
        <w:rPr>
          <w:rFonts w:ascii="Times New Roman" w:hAnsi="Times New Roman" w:cs="Times New Roman"/>
          <w:spacing w:val="3"/>
          <w:sz w:val="24"/>
          <w:szCs w:val="24"/>
        </w:rPr>
        <w:t>offers Ph. D. program in E</w:t>
      </w:r>
      <w:r w:rsidRPr="004F37CD">
        <w:rPr>
          <w:rFonts w:ascii="Times New Roman" w:hAnsi="Times New Roman" w:cs="Times New Roman"/>
          <w:sz w:val="24"/>
          <w:szCs w:val="24"/>
        </w:rPr>
        <w:t xml:space="preserve">ngineering/Applied Sciences/Computer Science/Humanities. The duration for Part time and Full time Ph. D. </w:t>
      </w:r>
      <w:proofErr w:type="spellStart"/>
      <w:r w:rsidRPr="004F37CD">
        <w:rPr>
          <w:rFonts w:ascii="Times New Roman" w:hAnsi="Times New Roman" w:cs="Times New Roman"/>
          <w:sz w:val="24"/>
          <w:szCs w:val="24"/>
        </w:rPr>
        <w:t>programme</w:t>
      </w:r>
      <w:proofErr w:type="spellEnd"/>
      <w:r w:rsidRPr="004F37CD">
        <w:rPr>
          <w:rFonts w:ascii="Times New Roman" w:hAnsi="Times New Roman" w:cs="Times New Roman"/>
          <w:sz w:val="24"/>
          <w:szCs w:val="24"/>
        </w:rPr>
        <w:t xml:space="preserve"> is 3 years, however a candidate may seek an extension (after paying the additional fees), but the maximum length (from the date of registration) of duration of Ph. D. program will not exceed the cap of 5 years.</w:t>
      </w:r>
    </w:p>
    <w:p w:rsidR="00FC0D06" w:rsidRPr="004F37CD" w:rsidRDefault="00FC0D06" w:rsidP="00FC0D06">
      <w:pPr>
        <w:pStyle w:val="ListParagraph"/>
        <w:tabs>
          <w:tab w:val="num" w:pos="-450"/>
          <w:tab w:val="left" w:pos="0"/>
        </w:tabs>
        <w:spacing w:line="360" w:lineRule="auto"/>
        <w:ind w:left="0" w:hanging="900"/>
        <w:rPr>
          <w:rFonts w:ascii="Times New Roman" w:hAnsi="Times New Roman" w:cs="Times New Roman"/>
          <w:sz w:val="24"/>
          <w:szCs w:val="24"/>
        </w:rPr>
      </w:pPr>
      <w:r w:rsidRPr="004F37CD">
        <w:rPr>
          <w:rFonts w:ascii="Times New Roman" w:hAnsi="Times New Roman" w:cs="Times New Roman"/>
          <w:sz w:val="24"/>
          <w:szCs w:val="24"/>
        </w:rPr>
        <w:br/>
        <w:t>ELIGIBILITY FOR ADMISSION</w:t>
      </w:r>
    </w:p>
    <w:p w:rsidR="00FC0D06" w:rsidRPr="004F37CD" w:rsidRDefault="00FC0D06" w:rsidP="00FC0D06">
      <w:pPr>
        <w:numPr>
          <w:ilvl w:val="0"/>
          <w:numId w:val="1"/>
        </w:numPr>
        <w:shd w:val="clear" w:color="auto" w:fill="FFFFFF"/>
        <w:spacing w:after="0" w:line="360" w:lineRule="auto"/>
        <w:jc w:val="both"/>
        <w:rPr>
          <w:rFonts w:ascii="Times New Roman" w:hAnsi="Times New Roman" w:cs="Times New Roman"/>
          <w:b/>
          <w:bCs/>
          <w:color w:val="222222"/>
          <w:sz w:val="24"/>
          <w:szCs w:val="24"/>
        </w:rPr>
      </w:pPr>
      <w:r w:rsidRPr="004F37CD">
        <w:rPr>
          <w:rFonts w:ascii="Times New Roman" w:hAnsi="Times New Roman" w:cs="Times New Roman"/>
          <w:color w:val="222222"/>
          <w:sz w:val="24"/>
          <w:szCs w:val="24"/>
        </w:rPr>
        <w:t xml:space="preserve">The minimum eligibility required for admission to a Ph.D. </w:t>
      </w:r>
      <w:proofErr w:type="spellStart"/>
      <w:r w:rsidRPr="004F37CD">
        <w:rPr>
          <w:rFonts w:ascii="Times New Roman" w:hAnsi="Times New Roman" w:cs="Times New Roman"/>
          <w:color w:val="222222"/>
          <w:sz w:val="24"/>
          <w:szCs w:val="24"/>
        </w:rPr>
        <w:t>Programme</w:t>
      </w:r>
      <w:proofErr w:type="spellEnd"/>
      <w:r w:rsidRPr="004F37CD">
        <w:rPr>
          <w:rFonts w:ascii="Times New Roman" w:hAnsi="Times New Roman" w:cs="Times New Roman"/>
          <w:color w:val="222222"/>
          <w:sz w:val="24"/>
          <w:szCs w:val="24"/>
        </w:rPr>
        <w:t xml:space="preserve"> shall be a Master’s Degree or equivalent in the relevant discipline with </w:t>
      </w:r>
      <w:r w:rsidRPr="004F37CD">
        <w:rPr>
          <w:rFonts w:ascii="Times New Roman" w:hAnsi="Times New Roman" w:cs="Times New Roman"/>
          <w:b/>
          <w:bCs/>
          <w:color w:val="222222"/>
          <w:sz w:val="24"/>
          <w:szCs w:val="24"/>
        </w:rPr>
        <w:t>a minimum of 60% marks or equivalent grade.</w:t>
      </w:r>
    </w:p>
    <w:p w:rsidR="00FC0D06" w:rsidRPr="004F37CD" w:rsidRDefault="00FC0D06" w:rsidP="00FC0D06">
      <w:pPr>
        <w:shd w:val="clear" w:color="auto" w:fill="FFFFFF"/>
        <w:spacing w:line="360" w:lineRule="auto"/>
        <w:ind w:left="2160" w:firstLine="60"/>
        <w:jc w:val="both"/>
        <w:rPr>
          <w:rFonts w:ascii="Times New Roman" w:hAnsi="Times New Roman" w:cs="Times New Roman"/>
          <w:b/>
          <w:bCs/>
          <w:color w:val="222222"/>
          <w:sz w:val="24"/>
          <w:szCs w:val="24"/>
        </w:rPr>
      </w:pPr>
    </w:p>
    <w:p w:rsidR="00FC0D06" w:rsidRPr="004F37CD" w:rsidRDefault="00FC0D06" w:rsidP="00FC0D06">
      <w:pPr>
        <w:numPr>
          <w:ilvl w:val="0"/>
          <w:numId w:val="1"/>
        </w:numPr>
        <w:shd w:val="clear" w:color="auto" w:fill="FFFFFF"/>
        <w:spacing w:after="0" w:line="360" w:lineRule="auto"/>
        <w:jc w:val="both"/>
        <w:rPr>
          <w:rFonts w:ascii="Times New Roman" w:hAnsi="Times New Roman" w:cs="Times New Roman"/>
          <w:color w:val="222222"/>
          <w:sz w:val="24"/>
          <w:szCs w:val="24"/>
        </w:rPr>
      </w:pPr>
      <w:r w:rsidRPr="004F37CD">
        <w:rPr>
          <w:rFonts w:ascii="Times New Roman" w:hAnsi="Times New Roman" w:cs="Times New Roman"/>
          <w:color w:val="222222"/>
          <w:sz w:val="24"/>
          <w:szCs w:val="24"/>
        </w:rPr>
        <w:t xml:space="preserve">Applicants with </w:t>
      </w:r>
      <w:proofErr w:type="spellStart"/>
      <w:r w:rsidRPr="004F37CD">
        <w:rPr>
          <w:rFonts w:ascii="Times New Roman" w:hAnsi="Times New Roman" w:cs="Times New Roman"/>
          <w:color w:val="222222"/>
          <w:sz w:val="24"/>
          <w:szCs w:val="24"/>
        </w:rPr>
        <w:t>B.Tech</w:t>
      </w:r>
      <w:proofErr w:type="spellEnd"/>
      <w:r w:rsidRPr="004F37CD">
        <w:rPr>
          <w:rFonts w:ascii="Times New Roman" w:hAnsi="Times New Roman" w:cs="Times New Roman"/>
          <w:color w:val="222222"/>
          <w:sz w:val="24"/>
          <w:szCs w:val="24"/>
        </w:rPr>
        <w:t xml:space="preserve">/BCA/M.Sc. degree or equivalent in respective discipline with excellent academic record (with minimum CGPA of 7.5 on a 10 point scale or equivalent or 70% marks) may be considered eligible for admission in Ph.D. </w:t>
      </w:r>
      <w:proofErr w:type="spellStart"/>
      <w:r w:rsidRPr="004F37CD">
        <w:rPr>
          <w:rFonts w:ascii="Times New Roman" w:hAnsi="Times New Roman" w:cs="Times New Roman"/>
          <w:color w:val="222222"/>
          <w:sz w:val="24"/>
          <w:szCs w:val="24"/>
        </w:rPr>
        <w:t>programmes</w:t>
      </w:r>
      <w:proofErr w:type="spellEnd"/>
      <w:r w:rsidRPr="004F37CD">
        <w:rPr>
          <w:rFonts w:ascii="Times New Roman" w:hAnsi="Times New Roman" w:cs="Times New Roman"/>
          <w:color w:val="222222"/>
          <w:sz w:val="24"/>
          <w:szCs w:val="24"/>
        </w:rPr>
        <w:t xml:space="preserve"> in Engineering, </w:t>
      </w:r>
      <w:r w:rsidRPr="004F37CD">
        <w:rPr>
          <w:rFonts w:ascii="Times New Roman" w:hAnsi="Times New Roman" w:cs="Times New Roman"/>
          <w:sz w:val="24"/>
          <w:szCs w:val="24"/>
        </w:rPr>
        <w:t>Applied Sciences, Computer Science and Humanities</w:t>
      </w:r>
      <w:r w:rsidRPr="004F37CD">
        <w:rPr>
          <w:rFonts w:ascii="Times New Roman" w:hAnsi="Times New Roman" w:cs="Times New Roman"/>
          <w:color w:val="222222"/>
          <w:sz w:val="24"/>
          <w:szCs w:val="24"/>
        </w:rPr>
        <w:t>.</w:t>
      </w:r>
    </w:p>
    <w:p w:rsidR="00FC0D06" w:rsidRPr="004F37CD" w:rsidRDefault="00FC0D06" w:rsidP="00FC0D06">
      <w:pPr>
        <w:pStyle w:val="ListParagraph"/>
        <w:spacing w:line="360" w:lineRule="auto"/>
        <w:rPr>
          <w:rFonts w:ascii="Times New Roman" w:hAnsi="Times New Roman" w:cs="Times New Roman"/>
          <w:color w:val="222222"/>
          <w:sz w:val="24"/>
          <w:szCs w:val="24"/>
        </w:rPr>
      </w:pPr>
    </w:p>
    <w:p w:rsidR="00CE7384" w:rsidRDefault="00CE7384"/>
    <w:sectPr w:rsidR="00CE7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06BA"/>
    <w:multiLevelType w:val="hybridMultilevel"/>
    <w:tmpl w:val="6B2A82DC"/>
    <w:lvl w:ilvl="0" w:tplc="93C8E4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C0D06"/>
    <w:rsid w:val="00CE7384"/>
    <w:rsid w:val="00FC0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0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2</cp:revision>
  <dcterms:created xsi:type="dcterms:W3CDTF">2015-02-17T05:28:00Z</dcterms:created>
  <dcterms:modified xsi:type="dcterms:W3CDTF">2015-02-17T05:29:00Z</dcterms:modified>
</cp:coreProperties>
</file>