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B85" w:rsidRPr="00455DDD" w:rsidRDefault="00455DDD">
      <w:pPr>
        <w:rPr>
          <w:rFonts w:ascii="Times New Roman" w:hAnsi="Times New Roman" w:cs="Times New Roman"/>
          <w:b/>
          <w:sz w:val="24"/>
          <w:szCs w:val="24"/>
        </w:rPr>
      </w:pPr>
      <w:r w:rsidRPr="00455DDD">
        <w:rPr>
          <w:rFonts w:ascii="Times New Roman" w:hAnsi="Times New Roman" w:cs="Times New Roman"/>
          <w:b/>
          <w:sz w:val="24"/>
          <w:szCs w:val="24"/>
        </w:rPr>
        <w:t>Teaching methodology</w:t>
      </w:r>
    </w:p>
    <w:p w:rsidR="00455DDD" w:rsidRDefault="00455DDD" w:rsidP="00455DDD">
      <w:pPr>
        <w:jc w:val="both"/>
        <w:rPr>
          <w:sz w:val="24"/>
          <w:szCs w:val="24"/>
        </w:rPr>
      </w:pPr>
      <w:r>
        <w:rPr>
          <w:sz w:val="24"/>
          <w:szCs w:val="24"/>
        </w:rPr>
        <w:t>Classroom lectures by well qualified and experienced faculty with more than a 100 lectures per subject each semester</w:t>
      </w:r>
    </w:p>
    <w:p w:rsidR="00455DDD" w:rsidRDefault="00455DDD" w:rsidP="00455DDD">
      <w:pPr>
        <w:jc w:val="both"/>
        <w:rPr>
          <w:sz w:val="24"/>
          <w:szCs w:val="24"/>
        </w:rPr>
      </w:pPr>
      <w:r>
        <w:rPr>
          <w:sz w:val="24"/>
          <w:szCs w:val="24"/>
        </w:rPr>
        <w:t>CREs or the  Court Room Exercise with an emphasis on correct researching, in depth analysis of precedents and excellent oratory skills so as to familiarize students with the court room atmosphere long before their actual arrival on the legal scene. All students compulsorily participate in Court Room Exercises as it also forms a part of the evaluation scheme of every law subject. These exercises are conducted by the faculty members teaching respective subjects and the factual problem with the students argue on deals with the particular area of law that subject</w:t>
      </w:r>
    </w:p>
    <w:p w:rsidR="00455DDD" w:rsidRPr="00455DDD" w:rsidRDefault="00455DDD" w:rsidP="00455DDD">
      <w:pPr>
        <w:pStyle w:val="ListParagraph"/>
        <w:numPr>
          <w:ilvl w:val="0"/>
          <w:numId w:val="1"/>
        </w:numPr>
        <w:spacing w:after="0"/>
        <w:rPr>
          <w:sz w:val="24"/>
          <w:szCs w:val="24"/>
        </w:rPr>
      </w:pPr>
      <w:r w:rsidRPr="00455DDD">
        <w:rPr>
          <w:sz w:val="24"/>
          <w:szCs w:val="24"/>
        </w:rPr>
        <w:t>Role Playing for Management courses</w:t>
      </w:r>
    </w:p>
    <w:p w:rsidR="00455DDD" w:rsidRPr="00455DDD" w:rsidRDefault="00455DDD" w:rsidP="00455DDD">
      <w:pPr>
        <w:pStyle w:val="ListParagraph"/>
        <w:numPr>
          <w:ilvl w:val="0"/>
          <w:numId w:val="1"/>
        </w:numPr>
        <w:spacing w:after="0"/>
        <w:rPr>
          <w:sz w:val="24"/>
          <w:szCs w:val="24"/>
        </w:rPr>
      </w:pPr>
      <w:r w:rsidRPr="00455DDD">
        <w:rPr>
          <w:sz w:val="24"/>
          <w:szCs w:val="24"/>
        </w:rPr>
        <w:t>Discussion to prepare students for their future roles as public orators</w:t>
      </w:r>
    </w:p>
    <w:p w:rsidR="00455DDD" w:rsidRPr="00455DDD" w:rsidRDefault="00455DDD" w:rsidP="00455DDD">
      <w:pPr>
        <w:pStyle w:val="ListParagraph"/>
        <w:numPr>
          <w:ilvl w:val="0"/>
          <w:numId w:val="1"/>
        </w:numPr>
        <w:spacing w:after="0"/>
        <w:rPr>
          <w:sz w:val="24"/>
          <w:szCs w:val="24"/>
        </w:rPr>
      </w:pPr>
      <w:r w:rsidRPr="00455DDD">
        <w:rPr>
          <w:sz w:val="24"/>
          <w:szCs w:val="24"/>
        </w:rPr>
        <w:t>Case studies for analyzing past history and trends including business case studies</w:t>
      </w:r>
    </w:p>
    <w:p w:rsidR="00455DDD" w:rsidRPr="00455DDD" w:rsidRDefault="00455DDD" w:rsidP="00455DDD">
      <w:pPr>
        <w:pStyle w:val="ListParagraph"/>
        <w:numPr>
          <w:ilvl w:val="0"/>
          <w:numId w:val="1"/>
        </w:numPr>
        <w:spacing w:after="0"/>
        <w:rPr>
          <w:sz w:val="24"/>
          <w:szCs w:val="24"/>
        </w:rPr>
      </w:pPr>
      <w:r w:rsidRPr="00455DDD">
        <w:rPr>
          <w:sz w:val="24"/>
          <w:szCs w:val="24"/>
        </w:rPr>
        <w:t>Simulation techniques for encountering real life situations</w:t>
      </w:r>
    </w:p>
    <w:p w:rsidR="00455DDD" w:rsidRDefault="00455DDD" w:rsidP="00455DDD">
      <w:pPr>
        <w:pStyle w:val="ListParagraph"/>
        <w:numPr>
          <w:ilvl w:val="0"/>
          <w:numId w:val="1"/>
        </w:numPr>
        <w:spacing w:after="0"/>
        <w:rPr>
          <w:sz w:val="24"/>
          <w:szCs w:val="24"/>
        </w:rPr>
      </w:pPr>
      <w:r w:rsidRPr="00455DDD">
        <w:rPr>
          <w:sz w:val="24"/>
          <w:szCs w:val="24"/>
        </w:rPr>
        <w:t>Laboratory method of teaching an learning in the science subjects, wherein students integrate their legal skills with the edge of basic sciences and cutting edge technologies</w:t>
      </w:r>
    </w:p>
    <w:p w:rsidR="00455DDD" w:rsidRDefault="00455DDD" w:rsidP="00455DDD">
      <w:pPr>
        <w:pStyle w:val="ListParagraph"/>
        <w:numPr>
          <w:ilvl w:val="0"/>
          <w:numId w:val="1"/>
        </w:numPr>
        <w:spacing w:after="0"/>
        <w:rPr>
          <w:sz w:val="24"/>
          <w:szCs w:val="24"/>
        </w:rPr>
      </w:pPr>
      <w:r w:rsidRPr="00455DDD">
        <w:rPr>
          <w:sz w:val="24"/>
          <w:szCs w:val="24"/>
        </w:rPr>
        <w:t>Projects in various subjects to sharpen the researching skills of students at the threshold stage.</w:t>
      </w:r>
    </w:p>
    <w:p w:rsidR="00455DDD" w:rsidRDefault="00455DDD" w:rsidP="00455DDD">
      <w:pPr>
        <w:pStyle w:val="ListParagraph"/>
        <w:numPr>
          <w:ilvl w:val="0"/>
          <w:numId w:val="1"/>
        </w:numPr>
        <w:spacing w:after="0"/>
        <w:rPr>
          <w:sz w:val="24"/>
          <w:szCs w:val="24"/>
        </w:rPr>
      </w:pPr>
      <w:r w:rsidRPr="00455DDD">
        <w:rPr>
          <w:sz w:val="24"/>
          <w:szCs w:val="24"/>
        </w:rPr>
        <w:t>Conducting Regular Corporate workshops by distinguished Attorneys, Managing Partners and Associates from National and International Law Firms on diversified legal and Business issues of contemporary significance.</w:t>
      </w:r>
    </w:p>
    <w:p w:rsidR="00455DDD" w:rsidRPr="00455DDD" w:rsidRDefault="00455DDD" w:rsidP="00455DDD">
      <w:pPr>
        <w:pStyle w:val="ListParagraph"/>
        <w:numPr>
          <w:ilvl w:val="0"/>
          <w:numId w:val="1"/>
        </w:numPr>
        <w:spacing w:after="0"/>
        <w:rPr>
          <w:sz w:val="24"/>
          <w:szCs w:val="24"/>
        </w:rPr>
      </w:pPr>
      <w:r w:rsidRPr="00455DDD">
        <w:rPr>
          <w:sz w:val="24"/>
          <w:szCs w:val="24"/>
        </w:rPr>
        <w:t xml:space="preserve"> Inviting Regular guest speaker sessions and seminars with eminent scholars across different sectors in India and outside. Tailored teaching methods as per the students learning capacity, course contents and learning goals</w:t>
      </w:r>
    </w:p>
    <w:p w:rsidR="00455DDD" w:rsidRDefault="00455DDD"/>
    <w:p w:rsidR="00AE4D73" w:rsidRDefault="00AE4D73">
      <w:r>
        <w:t>*attach photographs as Teaching Methodology 1,2,3,4</w:t>
      </w:r>
    </w:p>
    <w:sectPr w:rsidR="00AE4D73" w:rsidSect="001074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021A"/>
    <w:multiLevelType w:val="hybridMultilevel"/>
    <w:tmpl w:val="8282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5DDD"/>
    <w:rsid w:val="0010742A"/>
    <w:rsid w:val="00447AF1"/>
    <w:rsid w:val="00455DDD"/>
    <w:rsid w:val="009E09BD"/>
    <w:rsid w:val="00AE4D73"/>
    <w:rsid w:val="00DB29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DD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256</Words>
  <Characters>1462</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ansal</dc:creator>
  <cp:lastModifiedBy>ansal</cp:lastModifiedBy>
  <cp:revision>2</cp:revision>
  <dcterms:created xsi:type="dcterms:W3CDTF">2015-02-05T10:43:00Z</dcterms:created>
  <dcterms:modified xsi:type="dcterms:W3CDTF">2015-02-09T10:52:00Z</dcterms:modified>
</cp:coreProperties>
</file>